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67059">
      <w:pPr>
        <w:keepNext/>
        <w:keepLines/>
        <w:autoSpaceDE w:val="0"/>
        <w:autoSpaceDN w:val="0"/>
        <w:snapToGrid w:val="0"/>
        <w:spacing w:before="340" w:after="330" w:line="578" w:lineRule="atLeast"/>
        <w:ind w:firstLine="0"/>
        <w:jc w:val="center"/>
        <w:rPr>
          <w:rFonts w:ascii="Calibri" w:hAnsi="Calibri"/>
          <w:b/>
          <w:sz w:val="44"/>
        </w:rPr>
      </w:pPr>
      <w:r>
        <w:rPr>
          <w:rFonts w:ascii="宋体" w:hint="eastAsia"/>
          <w:b/>
          <w:sz w:val="44"/>
        </w:rPr>
        <w:t>石桥子办事处收支增减变化情况说明</w:t>
      </w:r>
    </w:p>
    <w:p w:rsidR="00000000" w:rsidRDefault="00667059">
      <w:pPr>
        <w:autoSpaceDE w:val="0"/>
        <w:autoSpaceDN w:val="0"/>
        <w:snapToGrid w:val="0"/>
        <w:ind w:firstLine="627"/>
        <w:rPr>
          <w:rFonts w:ascii="黑体" w:eastAsia="黑体" w:hAnsi="Calibri"/>
          <w:sz w:val="32"/>
        </w:rPr>
      </w:pPr>
      <w:r>
        <w:rPr>
          <w:rFonts w:ascii="仿宋" w:eastAsia="仿宋" w:hAnsi="Calibri"/>
          <w:sz w:val="32"/>
        </w:rPr>
        <w:t xml:space="preserve">   </w:t>
      </w:r>
    </w:p>
    <w:p w:rsidR="00000000" w:rsidRDefault="00667059">
      <w:pPr>
        <w:autoSpaceDE w:val="0"/>
        <w:autoSpaceDN w:val="0"/>
        <w:snapToGrid w:val="0"/>
        <w:ind w:firstLine="660"/>
        <w:rPr>
          <w:rFonts w:ascii="仿宋" w:eastAsia="仿宋" w:hAnsi="Calibri"/>
          <w:sz w:val="32"/>
        </w:rPr>
      </w:pPr>
      <w:r>
        <w:rPr>
          <w:rFonts w:ascii="仿宋" w:eastAsia="仿宋" w:hAnsi="Calibri" w:hint="eastAsia"/>
          <w:sz w:val="32"/>
        </w:rPr>
        <w:t>石桥子办事处收入总计</w:t>
      </w:r>
      <w:r>
        <w:rPr>
          <w:rFonts w:ascii="仿宋" w:eastAsia="仿宋" w:hAnsi="Calibri" w:hint="eastAsia"/>
          <w:sz w:val="32"/>
        </w:rPr>
        <w:t>11</w:t>
      </w:r>
      <w:r w:rsidR="00876F9C">
        <w:rPr>
          <w:rFonts w:ascii="仿宋" w:eastAsia="仿宋" w:hAnsi="Calibri" w:hint="eastAsia"/>
          <w:sz w:val="32"/>
        </w:rPr>
        <w:t>82.05</w:t>
      </w:r>
      <w:r>
        <w:rPr>
          <w:rFonts w:ascii="仿宋" w:eastAsia="仿宋" w:hAnsi="Calibri" w:hint="eastAsia"/>
          <w:sz w:val="32"/>
        </w:rPr>
        <w:t>万元，同比增长</w:t>
      </w:r>
      <w:r>
        <w:rPr>
          <w:rFonts w:ascii="仿宋" w:eastAsia="仿宋" w:hAnsi="Calibri" w:hint="eastAsia"/>
          <w:sz w:val="32"/>
        </w:rPr>
        <w:t>-</w:t>
      </w:r>
      <w:r w:rsidR="00876F9C">
        <w:rPr>
          <w:rFonts w:ascii="仿宋" w:eastAsia="仿宋" w:hAnsi="Calibri" w:hint="eastAsia"/>
          <w:sz w:val="32"/>
        </w:rPr>
        <w:t>1</w:t>
      </w:r>
      <w:r>
        <w:rPr>
          <w:rFonts w:ascii="仿宋" w:eastAsia="仿宋" w:hAnsi="Calibri" w:hint="eastAsia"/>
          <w:sz w:val="32"/>
        </w:rPr>
        <w:t>.</w:t>
      </w:r>
      <w:r w:rsidR="00876F9C">
        <w:rPr>
          <w:rFonts w:ascii="仿宋" w:eastAsia="仿宋" w:hAnsi="Calibri" w:hint="eastAsia"/>
          <w:sz w:val="32"/>
        </w:rPr>
        <w:t>1</w:t>
      </w:r>
      <w:r>
        <w:rPr>
          <w:rFonts w:ascii="仿宋" w:eastAsia="仿宋" w:hAnsi="Calibri" w:hint="eastAsia"/>
          <w:sz w:val="32"/>
        </w:rPr>
        <w:t>2</w:t>
      </w:r>
      <w:r>
        <w:rPr>
          <w:rFonts w:ascii="仿宋" w:eastAsia="仿宋" w:hAnsi="Calibri"/>
          <w:sz w:val="32"/>
        </w:rPr>
        <w:t>%</w:t>
      </w:r>
      <w:r>
        <w:rPr>
          <w:rFonts w:ascii="仿宋" w:eastAsia="仿宋" w:hAnsi="Calibri" w:hint="eastAsia"/>
          <w:sz w:val="32"/>
        </w:rPr>
        <w:t>。包括：财政拨款收入</w:t>
      </w:r>
      <w:r w:rsidR="00876F9C">
        <w:rPr>
          <w:rFonts w:ascii="宋体" w:hAnsi="宋体" w:hint="eastAsia"/>
          <w:color w:val="3C3C3C"/>
          <w:sz w:val="32"/>
          <w:shd w:val="clear" w:color="000000" w:fill="FFFFFF"/>
        </w:rPr>
        <w:t>1182</w:t>
      </w:r>
      <w:r>
        <w:rPr>
          <w:rFonts w:ascii="宋体" w:hAnsi="宋体" w:hint="eastAsia"/>
          <w:color w:val="3C3C3C"/>
          <w:sz w:val="32"/>
          <w:shd w:val="clear" w:color="000000" w:fill="FFFFFF"/>
        </w:rPr>
        <w:t>.</w:t>
      </w:r>
      <w:r w:rsidR="00876F9C">
        <w:rPr>
          <w:rFonts w:ascii="宋体" w:hAnsi="宋体" w:hint="eastAsia"/>
          <w:color w:val="3C3C3C"/>
          <w:sz w:val="32"/>
          <w:shd w:val="clear" w:color="000000" w:fill="FFFFFF"/>
        </w:rPr>
        <w:t>05</w:t>
      </w:r>
      <w:r>
        <w:rPr>
          <w:rFonts w:ascii="仿宋" w:eastAsia="仿宋" w:hAnsi="Calibri" w:hint="eastAsia"/>
          <w:sz w:val="32"/>
        </w:rPr>
        <w:t>万元。支出总计</w:t>
      </w:r>
      <w:r w:rsidR="00876F9C">
        <w:rPr>
          <w:rFonts w:ascii="宋体" w:hAnsi="宋体" w:hint="eastAsia"/>
          <w:color w:val="3C3C3C"/>
          <w:sz w:val="32"/>
          <w:shd w:val="clear" w:color="000000" w:fill="FFFFFF"/>
        </w:rPr>
        <w:t>1182.05</w:t>
      </w:r>
      <w:r>
        <w:rPr>
          <w:rFonts w:ascii="仿宋" w:eastAsia="仿宋" w:hAnsi="Calibri" w:hint="eastAsia"/>
          <w:sz w:val="32"/>
        </w:rPr>
        <w:t>万元，同比增长</w:t>
      </w:r>
      <w:r w:rsidR="00876F9C">
        <w:rPr>
          <w:rFonts w:ascii="仿宋" w:eastAsia="仿宋" w:hAnsi="Calibri" w:hint="eastAsia"/>
          <w:sz w:val="32"/>
        </w:rPr>
        <w:t>-1.12</w:t>
      </w:r>
      <w:r w:rsidR="00876F9C">
        <w:rPr>
          <w:rFonts w:ascii="仿宋" w:eastAsia="仿宋" w:hAnsi="Calibri"/>
          <w:sz w:val="32"/>
        </w:rPr>
        <w:t>%</w:t>
      </w:r>
      <w:r>
        <w:rPr>
          <w:rFonts w:ascii="仿宋" w:eastAsia="仿宋" w:hAnsi="Calibri"/>
          <w:sz w:val="32"/>
        </w:rPr>
        <w:t>%</w:t>
      </w:r>
      <w:r>
        <w:rPr>
          <w:rFonts w:ascii="仿宋" w:eastAsia="仿宋" w:hAnsi="Calibri" w:hint="eastAsia"/>
          <w:sz w:val="32"/>
        </w:rPr>
        <w:t>。包括：人员经费支出</w:t>
      </w:r>
      <w:r w:rsidR="00D53D9C">
        <w:rPr>
          <w:rFonts w:ascii="仿宋" w:eastAsia="仿宋" w:hAnsi="Calibri" w:hint="eastAsia"/>
          <w:sz w:val="32"/>
        </w:rPr>
        <w:t>699.60</w:t>
      </w:r>
      <w:r>
        <w:rPr>
          <w:rFonts w:ascii="仿宋" w:eastAsia="仿宋" w:hAnsi="Calibri" w:hint="eastAsia"/>
          <w:sz w:val="32"/>
        </w:rPr>
        <w:t>万元</w:t>
      </w:r>
      <w:r>
        <w:rPr>
          <w:rFonts w:ascii="仿宋" w:eastAsia="仿宋" w:hAnsi="Calibri" w:hint="eastAsia"/>
          <w:sz w:val="32"/>
        </w:rPr>
        <w:t>;</w:t>
      </w:r>
      <w:r>
        <w:rPr>
          <w:rFonts w:ascii="仿宋" w:eastAsia="仿宋" w:hAnsi="Calibri" w:hint="eastAsia"/>
          <w:sz w:val="32"/>
        </w:rPr>
        <w:t>日常公用经费</w:t>
      </w:r>
      <w:r w:rsidR="00D53D9C">
        <w:rPr>
          <w:rFonts w:ascii="仿宋" w:eastAsia="仿宋" w:hAnsi="Calibri" w:hint="eastAsia"/>
          <w:sz w:val="32"/>
        </w:rPr>
        <w:t>97.15</w:t>
      </w:r>
      <w:r>
        <w:rPr>
          <w:rFonts w:ascii="仿宋" w:eastAsia="仿宋" w:hAnsi="Calibri" w:hint="eastAsia"/>
          <w:sz w:val="32"/>
        </w:rPr>
        <w:t>万元。主要是为保障机构正常运转、完成日常工作任务而发生的各项支出。</w:t>
      </w:r>
    </w:p>
    <w:p w:rsidR="00000000" w:rsidRDefault="00667059">
      <w:pPr>
        <w:autoSpaceDE w:val="0"/>
        <w:autoSpaceDN w:val="0"/>
        <w:snapToGrid w:val="0"/>
        <w:ind w:firstLine="0"/>
        <w:rPr>
          <w:rFonts w:ascii="仿宋" w:eastAsia="仿宋" w:hAnsi="Calibri"/>
          <w:sz w:val="32"/>
        </w:rPr>
      </w:pPr>
    </w:p>
    <w:p w:rsidR="00000000" w:rsidRDefault="00667059">
      <w:pPr>
        <w:snapToGrid w:val="0"/>
        <w:ind w:firstLine="0"/>
        <w:rPr>
          <w:sz w:val="21"/>
        </w:rPr>
      </w:pPr>
    </w:p>
    <w:p w:rsidR="00667059" w:rsidRDefault="00667059">
      <w:pPr>
        <w:snapToGrid w:val="0"/>
        <w:ind w:firstLine="0"/>
        <w:rPr>
          <w:sz w:val="21"/>
        </w:rPr>
      </w:pPr>
    </w:p>
    <w:sectPr w:rsidR="006670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059" w:rsidRDefault="00667059" w:rsidP="00F71202">
      <w:r>
        <w:separator/>
      </w:r>
    </w:p>
  </w:endnote>
  <w:endnote w:type="continuationSeparator" w:id="0">
    <w:p w:rsidR="00667059" w:rsidRDefault="00667059" w:rsidP="00F71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059" w:rsidRDefault="00667059" w:rsidP="00F71202">
      <w:r>
        <w:separator/>
      </w:r>
    </w:p>
  </w:footnote>
  <w:footnote w:type="continuationSeparator" w:id="0">
    <w:p w:rsidR="00667059" w:rsidRDefault="00667059" w:rsidP="00F712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stylePaneFormatFilter w:val="0000"/>
  <w:defaultTabStop w:val="420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202"/>
    <w:rsid w:val="00407110"/>
    <w:rsid w:val="00667059"/>
    <w:rsid w:val="00876F9C"/>
    <w:rsid w:val="00D53D9C"/>
    <w:rsid w:val="00F71202"/>
    <w:rsid w:val="03A053CC"/>
    <w:rsid w:val="50DE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widowControl w:val="0"/>
      <w:ind w:firstLine="5632"/>
      <w:jc w:val="both"/>
    </w:pPr>
  </w:style>
  <w:style w:type="paragraph" w:styleId="1">
    <w:name w:val="heading 1"/>
    <w:next w:val="a"/>
    <w:qFormat/>
    <w:pPr>
      <w:wordWrap w:val="0"/>
      <w:spacing w:after="160"/>
      <w:ind w:left="1024"/>
      <w:jc w:val="both"/>
      <w:outlineLvl w:val="0"/>
    </w:pPr>
  </w:style>
  <w:style w:type="paragraph" w:styleId="2">
    <w:name w:val="heading 2"/>
    <w:next w:val="a"/>
    <w:qFormat/>
    <w:pPr>
      <w:wordWrap w:val="0"/>
      <w:spacing w:after="160"/>
      <w:ind w:left="1024"/>
      <w:jc w:val="both"/>
      <w:outlineLvl w:val="1"/>
    </w:pPr>
  </w:style>
  <w:style w:type="paragraph" w:styleId="3">
    <w:name w:val="heading 3"/>
    <w:next w:val="a"/>
    <w:qFormat/>
    <w:pPr>
      <w:wordWrap w:val="0"/>
      <w:spacing w:after="160"/>
      <w:ind w:left="1400" w:firstLine="1136"/>
      <w:jc w:val="both"/>
      <w:outlineLvl w:val="2"/>
    </w:pPr>
  </w:style>
  <w:style w:type="paragraph" w:styleId="4">
    <w:name w:val="heading 4"/>
    <w:next w:val="a"/>
    <w:qFormat/>
    <w:pPr>
      <w:wordWrap w:val="0"/>
      <w:spacing w:after="160"/>
      <w:ind w:left="1600" w:firstLine="2160"/>
      <w:jc w:val="both"/>
      <w:outlineLvl w:val="3"/>
    </w:pPr>
  </w:style>
  <w:style w:type="paragraph" w:styleId="5">
    <w:name w:val="heading 5"/>
    <w:next w:val="a"/>
    <w:qFormat/>
    <w:pPr>
      <w:wordWrap w:val="0"/>
      <w:spacing w:after="160"/>
      <w:ind w:left="1800" w:firstLine="1136"/>
      <w:jc w:val="both"/>
      <w:outlineLvl w:val="4"/>
    </w:pPr>
  </w:style>
  <w:style w:type="paragraph" w:styleId="6">
    <w:name w:val="heading 6"/>
    <w:next w:val="a"/>
    <w:qFormat/>
    <w:pPr>
      <w:wordWrap w:val="0"/>
      <w:spacing w:after="160"/>
      <w:ind w:left="2000" w:firstLine="2160"/>
      <w:jc w:val="both"/>
      <w:outlineLvl w:val="5"/>
    </w:pPr>
  </w:style>
  <w:style w:type="paragraph" w:styleId="7">
    <w:name w:val="heading 7"/>
    <w:next w:val="a"/>
    <w:qFormat/>
    <w:pPr>
      <w:wordWrap w:val="0"/>
      <w:spacing w:after="160"/>
      <w:ind w:left="2200" w:firstLine="1136"/>
      <w:jc w:val="both"/>
      <w:outlineLvl w:val="6"/>
    </w:pPr>
  </w:style>
  <w:style w:type="paragraph" w:styleId="8">
    <w:name w:val="heading 8"/>
    <w:next w:val="a"/>
    <w:qFormat/>
    <w:pPr>
      <w:wordWrap w:val="0"/>
      <w:spacing w:after="160"/>
      <w:ind w:left="2400" w:firstLine="1136"/>
      <w:jc w:val="both"/>
      <w:outlineLvl w:val="7"/>
    </w:pPr>
  </w:style>
  <w:style w:type="paragraph" w:styleId="9">
    <w:name w:val="heading 9"/>
    <w:next w:val="a"/>
    <w:qFormat/>
    <w:pPr>
      <w:wordWrap w:val="0"/>
      <w:spacing w:after="160"/>
      <w:ind w:left="2600" w:firstLine="1136"/>
      <w:jc w:val="both"/>
      <w:outlineLvl w:val="8"/>
    </w:pPr>
  </w:style>
  <w:style w:type="character" w:default="1" w:styleId="a0">
    <w:name w:val="Default Paragraph Font"/>
    <w:semiHidden/>
    <w:rPr>
      <w:vanish w:val="0"/>
      <w:sz w:val="20"/>
    </w:rPr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qFormat/>
    <w:rPr>
      <w:b/>
      <w:i/>
      <w:sz w:val="21"/>
    </w:rPr>
  </w:style>
  <w:style w:type="character" w:styleId="a4">
    <w:name w:val="Intense Emphasis"/>
    <w:qFormat/>
    <w:rPr>
      <w:i/>
      <w:color w:val="auto"/>
      <w:sz w:val="21"/>
    </w:rPr>
  </w:style>
  <w:style w:type="character" w:styleId="a5">
    <w:name w:val="Strong"/>
    <w:qFormat/>
    <w:rPr>
      <w:b/>
      <w:sz w:val="21"/>
    </w:rPr>
  </w:style>
  <w:style w:type="character" w:styleId="a6">
    <w:name w:val="Emphasis"/>
    <w:qFormat/>
    <w:rPr>
      <w:i/>
      <w:sz w:val="21"/>
    </w:rPr>
  </w:style>
  <w:style w:type="character" w:styleId="a7">
    <w:name w:val="Subtle Reference"/>
    <w:qFormat/>
    <w:rPr>
      <w:color w:val="auto"/>
      <w:sz w:val="21"/>
    </w:rPr>
  </w:style>
  <w:style w:type="character" w:styleId="a8">
    <w:name w:val="Intense Reference"/>
    <w:qFormat/>
    <w:rPr>
      <w:b/>
      <w:color w:val="auto"/>
      <w:sz w:val="21"/>
    </w:rPr>
  </w:style>
  <w:style w:type="character" w:styleId="a9">
    <w:name w:val="Subtle Emphasis"/>
    <w:qFormat/>
    <w:rPr>
      <w:i/>
      <w:color w:val="auto"/>
      <w:sz w:val="21"/>
    </w:rPr>
  </w:style>
  <w:style w:type="paragraph" w:styleId="20">
    <w:name w:val="toc 2"/>
    <w:next w:val="a"/>
    <w:pPr>
      <w:wordWrap w:val="0"/>
      <w:ind w:left="1024"/>
      <w:jc w:val="both"/>
    </w:pPr>
  </w:style>
  <w:style w:type="paragraph" w:styleId="80">
    <w:name w:val="toc 8"/>
    <w:next w:val="a"/>
    <w:pPr>
      <w:wordWrap w:val="0"/>
      <w:ind w:left="1270"/>
      <w:jc w:val="both"/>
    </w:pPr>
  </w:style>
  <w:style w:type="paragraph" w:styleId="30">
    <w:name w:val="toc 3"/>
    <w:next w:val="a"/>
    <w:pPr>
      <w:wordWrap w:val="0"/>
      <w:ind w:left="1193"/>
      <w:jc w:val="both"/>
    </w:pPr>
  </w:style>
  <w:style w:type="paragraph" w:styleId="70">
    <w:name w:val="toc 7"/>
    <w:next w:val="a"/>
    <w:pPr>
      <w:wordWrap w:val="0"/>
      <w:ind w:left="1101"/>
      <w:jc w:val="both"/>
    </w:pPr>
  </w:style>
  <w:style w:type="paragraph" w:styleId="60">
    <w:name w:val="toc 6"/>
    <w:next w:val="a"/>
    <w:pPr>
      <w:wordWrap w:val="0"/>
      <w:ind w:left="1188"/>
      <w:jc w:val="both"/>
    </w:pPr>
  </w:style>
  <w:style w:type="paragraph" w:styleId="aa">
    <w:name w:val="Subtitle"/>
    <w:next w:val="a"/>
    <w:qFormat/>
    <w:pPr>
      <w:wordWrap w:val="0"/>
      <w:spacing w:after="60"/>
      <w:ind w:left="1024"/>
      <w:jc w:val="center"/>
    </w:pPr>
  </w:style>
  <w:style w:type="paragraph" w:styleId="40">
    <w:name w:val="toc 4"/>
    <w:next w:val="a"/>
    <w:pPr>
      <w:wordWrap w:val="0"/>
      <w:ind w:left="1106"/>
      <w:jc w:val="both"/>
    </w:pPr>
  </w:style>
  <w:style w:type="paragraph" w:styleId="ab">
    <w:name w:val="Normal Indent"/>
    <w:next w:val="a"/>
    <w:pPr>
      <w:wordWrap w:val="0"/>
      <w:ind w:left="1096"/>
      <w:jc w:val="both"/>
    </w:pPr>
  </w:style>
  <w:style w:type="paragraph" w:styleId="50">
    <w:name w:val="toc 5"/>
    <w:next w:val="a"/>
    <w:pPr>
      <w:wordWrap w:val="0"/>
      <w:ind w:left="1275"/>
      <w:jc w:val="both"/>
    </w:pPr>
  </w:style>
  <w:style w:type="paragraph" w:styleId="90">
    <w:name w:val="toc 9"/>
    <w:next w:val="a"/>
    <w:pPr>
      <w:wordWrap w:val="0"/>
      <w:ind w:left="1183"/>
      <w:jc w:val="both"/>
    </w:pPr>
  </w:style>
  <w:style w:type="paragraph" w:styleId="ac">
    <w:name w:val="Quote"/>
    <w:next w:val="a"/>
    <w:qFormat/>
    <w:pPr>
      <w:wordWrap w:val="0"/>
      <w:spacing w:before="200" w:after="160"/>
      <w:ind w:left="3680" w:right="864"/>
      <w:jc w:val="center"/>
    </w:pPr>
    <w:rPr>
      <w:i/>
    </w:rPr>
  </w:style>
  <w:style w:type="paragraph" w:styleId="TOC">
    <w:name w:val="TOC Heading"/>
    <w:next w:val="a"/>
    <w:qFormat/>
    <w:pPr>
      <w:wordWrap w:val="0"/>
      <w:ind w:left="2560"/>
    </w:pPr>
  </w:style>
  <w:style w:type="paragraph" w:styleId="ad">
    <w:name w:val="Intense Quote"/>
    <w:next w:val="a"/>
    <w:qFormat/>
    <w:pPr>
      <w:wordWrap w:val="0"/>
      <w:spacing w:before="360" w:after="360"/>
      <w:ind w:left="3766" w:right="950"/>
      <w:jc w:val="center"/>
    </w:pPr>
    <w:rPr>
      <w:i/>
    </w:rPr>
  </w:style>
  <w:style w:type="paragraph" w:styleId="ae">
    <w:name w:val="List Paragraph"/>
    <w:next w:val="a"/>
    <w:qFormat/>
    <w:pPr>
      <w:wordWrap w:val="0"/>
      <w:ind w:left="1106"/>
      <w:jc w:val="both"/>
    </w:pPr>
  </w:style>
  <w:style w:type="paragraph" w:styleId="af">
    <w:name w:val="header"/>
    <w:basedOn w:val="a"/>
    <w:link w:val="Char"/>
    <w:rsid w:val="00F71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"/>
    <w:rsid w:val="00F71202"/>
    <w:rPr>
      <w:sz w:val="18"/>
      <w:szCs w:val="18"/>
    </w:rPr>
  </w:style>
  <w:style w:type="paragraph" w:styleId="af0">
    <w:name w:val="footer"/>
    <w:basedOn w:val="a"/>
    <w:link w:val="Char0"/>
    <w:rsid w:val="00F71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0"/>
    <w:rsid w:val="00F712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139</Characters>
  <Application>Microsoft Office Word</Application>
  <DocSecurity>0</DocSecurity>
  <Lines>1</Lines>
  <Paragraphs>1</Paragraphs>
  <Notes>0</Notes>
  <ScaleCrop>false</ScaleCrop>
  <Company>China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Microsoft</cp:lastModifiedBy>
  <cp:revision>4</cp:revision>
  <dcterms:created xsi:type="dcterms:W3CDTF">2021-05-27T01:39:00Z</dcterms:created>
  <dcterms:modified xsi:type="dcterms:W3CDTF">2021-05-27T01:52:00Z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