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EA" w:rsidRDefault="00A17BE7" w:rsidP="00A76ED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/>
          <w:b/>
          <w:sz w:val="44"/>
          <w:szCs w:val="44"/>
        </w:rPr>
        <w:t>1</w:t>
      </w:r>
      <w:r w:rsidR="00B07BEA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B07BEA">
        <w:rPr>
          <w:rFonts w:asciiTheme="majorEastAsia" w:eastAsiaTheme="majorEastAsia" w:hAnsiTheme="majorEastAsia"/>
          <w:b/>
          <w:sz w:val="44"/>
          <w:szCs w:val="44"/>
        </w:rPr>
        <w:t>预算绩效工作开展情况说明</w:t>
      </w:r>
    </w:p>
    <w:p w:rsidR="00A76ED5" w:rsidRDefault="00A76ED5" w:rsidP="00A76ED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76ED5" w:rsidRPr="00A76ED5" w:rsidRDefault="00A17BE7" w:rsidP="001D59D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bookmarkStart w:id="0" w:name="_GoBack"/>
      <w:bookmarkEnd w:id="0"/>
      <w:r w:rsidR="00F9723A">
        <w:rPr>
          <w:rFonts w:ascii="仿宋" w:eastAsia="仿宋" w:hAnsi="仿宋" w:hint="eastAsia"/>
          <w:sz w:val="32"/>
          <w:szCs w:val="32"/>
        </w:rPr>
        <w:t>年</w:t>
      </w:r>
      <w:r w:rsidR="00F9723A">
        <w:rPr>
          <w:rFonts w:ascii="仿宋" w:eastAsia="仿宋" w:hAnsi="仿宋"/>
          <w:sz w:val="32"/>
          <w:szCs w:val="32"/>
        </w:rPr>
        <w:t>，高新区财政部门</w:t>
      </w:r>
      <w:r w:rsidR="00A6412E">
        <w:rPr>
          <w:rFonts w:ascii="仿宋" w:eastAsia="仿宋" w:hAnsi="仿宋" w:hint="eastAsia"/>
          <w:sz w:val="32"/>
          <w:szCs w:val="32"/>
        </w:rPr>
        <w:t>认真</w:t>
      </w:r>
      <w:r w:rsidR="00A6412E">
        <w:rPr>
          <w:rFonts w:ascii="仿宋" w:eastAsia="仿宋" w:hAnsi="仿宋"/>
          <w:sz w:val="32"/>
          <w:szCs w:val="32"/>
        </w:rPr>
        <w:t>学习贯彻中共中央、国务院关于全面实施预算绩效管理的意见，深刻领会全面实施预算绩效管理</w:t>
      </w:r>
      <w:r w:rsidR="001D59D2">
        <w:rPr>
          <w:rFonts w:ascii="仿宋" w:eastAsia="仿宋" w:hAnsi="仿宋" w:hint="eastAsia"/>
          <w:sz w:val="32"/>
          <w:szCs w:val="32"/>
        </w:rPr>
        <w:t>顶层</w:t>
      </w:r>
      <w:r w:rsidR="001D59D2">
        <w:rPr>
          <w:rFonts w:ascii="仿宋" w:eastAsia="仿宋" w:hAnsi="仿宋"/>
          <w:sz w:val="32"/>
          <w:szCs w:val="32"/>
        </w:rPr>
        <w:t>设计和重大部署意义，</w:t>
      </w:r>
      <w:r w:rsidR="00F9723A">
        <w:rPr>
          <w:rFonts w:ascii="仿宋" w:eastAsia="仿宋" w:hAnsi="仿宋"/>
          <w:sz w:val="32"/>
          <w:szCs w:val="32"/>
        </w:rPr>
        <w:t>积极推进财政</w:t>
      </w:r>
      <w:r w:rsidR="001D59D2">
        <w:rPr>
          <w:rFonts w:ascii="仿宋" w:eastAsia="仿宋" w:hAnsi="仿宋" w:hint="eastAsia"/>
          <w:sz w:val="32"/>
          <w:szCs w:val="32"/>
        </w:rPr>
        <w:t>预算</w:t>
      </w:r>
      <w:r w:rsidR="00F9723A">
        <w:rPr>
          <w:rFonts w:ascii="仿宋" w:eastAsia="仿宋" w:hAnsi="仿宋"/>
          <w:sz w:val="32"/>
          <w:szCs w:val="32"/>
        </w:rPr>
        <w:t>绩效管理工作，</w:t>
      </w:r>
      <w:r w:rsidR="00F9723A">
        <w:rPr>
          <w:rFonts w:ascii="仿宋" w:eastAsia="仿宋" w:hAnsi="仿宋" w:hint="eastAsia"/>
          <w:sz w:val="32"/>
          <w:szCs w:val="32"/>
        </w:rPr>
        <w:t>以</w:t>
      </w:r>
      <w:r w:rsidR="00F9723A">
        <w:rPr>
          <w:rFonts w:ascii="仿宋" w:eastAsia="仿宋" w:hAnsi="仿宋"/>
          <w:sz w:val="32"/>
          <w:szCs w:val="32"/>
        </w:rPr>
        <w:t>“</w:t>
      </w:r>
      <w:r w:rsidR="00F9723A">
        <w:rPr>
          <w:rFonts w:ascii="仿宋" w:eastAsia="仿宋" w:hAnsi="仿宋" w:hint="eastAsia"/>
          <w:sz w:val="32"/>
          <w:szCs w:val="32"/>
        </w:rPr>
        <w:t>建立</w:t>
      </w:r>
      <w:r w:rsidR="00F9723A">
        <w:rPr>
          <w:rFonts w:ascii="仿宋" w:eastAsia="仿宋" w:hAnsi="仿宋"/>
          <w:sz w:val="32"/>
          <w:szCs w:val="32"/>
        </w:rPr>
        <w:t>健全项目支出绩效评价机制，加强项目绩效管理，建立以绩效为导向的资金分配机制</w:t>
      </w:r>
      <w:r w:rsidR="00F9723A">
        <w:rPr>
          <w:rFonts w:ascii="仿宋" w:eastAsia="仿宋" w:hAnsi="仿宋" w:hint="eastAsia"/>
          <w:sz w:val="32"/>
          <w:szCs w:val="32"/>
        </w:rPr>
        <w:t>。</w:t>
      </w:r>
      <w:r w:rsidR="00F9723A">
        <w:rPr>
          <w:rFonts w:ascii="仿宋" w:eastAsia="仿宋" w:hAnsi="仿宋"/>
          <w:sz w:val="32"/>
          <w:szCs w:val="32"/>
        </w:rPr>
        <w:t>扎实</w:t>
      </w:r>
      <w:r w:rsidR="00F9723A">
        <w:rPr>
          <w:rFonts w:ascii="仿宋" w:eastAsia="仿宋" w:hAnsi="仿宋" w:hint="eastAsia"/>
          <w:sz w:val="32"/>
          <w:szCs w:val="32"/>
        </w:rPr>
        <w:t>推进</w:t>
      </w:r>
      <w:r w:rsidR="00F9723A">
        <w:rPr>
          <w:rFonts w:ascii="仿宋" w:eastAsia="仿宋" w:hAnsi="仿宋"/>
          <w:sz w:val="32"/>
          <w:szCs w:val="32"/>
        </w:rPr>
        <w:t>预算绩效管理，提升绩效工作质量和效率”</w:t>
      </w:r>
      <w:r w:rsidR="00F9723A">
        <w:rPr>
          <w:rFonts w:ascii="仿宋" w:eastAsia="仿宋" w:hAnsi="仿宋" w:hint="eastAsia"/>
          <w:sz w:val="32"/>
          <w:szCs w:val="32"/>
        </w:rPr>
        <w:t>为</w:t>
      </w:r>
      <w:r w:rsidR="00F9723A">
        <w:rPr>
          <w:rFonts w:ascii="仿宋" w:eastAsia="仿宋" w:hAnsi="仿宋"/>
          <w:sz w:val="32"/>
          <w:szCs w:val="32"/>
        </w:rPr>
        <w:t>重点，稳步实施全过程预算绩效管理。</w:t>
      </w:r>
    </w:p>
    <w:sectPr w:rsidR="00A76ED5" w:rsidRPr="00A7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78"/>
    <w:rsid w:val="000553ED"/>
    <w:rsid w:val="001D59D2"/>
    <w:rsid w:val="001E4BD5"/>
    <w:rsid w:val="007E2E78"/>
    <w:rsid w:val="00830B52"/>
    <w:rsid w:val="00A17BE7"/>
    <w:rsid w:val="00A6412E"/>
    <w:rsid w:val="00A76ED5"/>
    <w:rsid w:val="00B07BEA"/>
    <w:rsid w:val="00E14870"/>
    <w:rsid w:val="00F214D5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61AFA-DDAF-4098-AA74-C22EF24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5</cp:revision>
  <dcterms:created xsi:type="dcterms:W3CDTF">2021-06-30T03:17:00Z</dcterms:created>
  <dcterms:modified xsi:type="dcterms:W3CDTF">2022-08-09T06:54:00Z</dcterms:modified>
</cp:coreProperties>
</file>