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AB" w:rsidRDefault="005242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关于202</w:t>
      </w:r>
      <w:r w:rsidR="00106DE4">
        <w:rPr>
          <w:rFonts w:asciiTheme="majorEastAsia" w:eastAsiaTheme="majorEastAsia" w:hAnsiTheme="majorEastAsia"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sz w:val="44"/>
          <w:szCs w:val="44"/>
        </w:rPr>
        <w:t>年度本溪</w:t>
      </w:r>
      <w:r w:rsidR="00106DE4">
        <w:rPr>
          <w:rFonts w:asciiTheme="majorEastAsia" w:eastAsiaTheme="majorEastAsia" w:hAnsiTheme="majorEastAsia" w:hint="eastAsia"/>
          <w:sz w:val="44"/>
          <w:szCs w:val="44"/>
        </w:rPr>
        <w:t>高新</w:t>
      </w:r>
      <w:r w:rsidR="001227C4">
        <w:rPr>
          <w:rFonts w:asciiTheme="majorEastAsia" w:eastAsiaTheme="majorEastAsia" w:hAnsiTheme="majorEastAsia" w:hint="eastAsia"/>
          <w:sz w:val="44"/>
          <w:szCs w:val="44"/>
        </w:rPr>
        <w:t>区</w:t>
      </w:r>
      <w:r>
        <w:rPr>
          <w:rFonts w:asciiTheme="majorEastAsia" w:eastAsiaTheme="majorEastAsia" w:hAnsiTheme="majorEastAsia" w:hint="eastAsia"/>
          <w:sz w:val="44"/>
          <w:szCs w:val="44"/>
        </w:rPr>
        <w:t>政府性基金</w:t>
      </w:r>
    </w:p>
    <w:p w:rsidR="008A3DAB" w:rsidRDefault="005242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预算收支决算的说明</w:t>
      </w:r>
    </w:p>
    <w:p w:rsidR="008A3DAB" w:rsidRDefault="008A3DAB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A3DAB" w:rsidRDefault="00524208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区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政府性基金收入完成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0.4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政府性基金支出完成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7.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8</w:t>
      </w:r>
      <w:r>
        <w:rPr>
          <w:rFonts w:ascii="仿宋" w:eastAsia="仿宋" w:hAnsi="仿宋" w:cs="Times New Roman"/>
          <w:color w:val="000000"/>
          <w:sz w:val="32"/>
          <w:szCs w:val="32"/>
        </w:rPr>
        <w:t>亿元。</w:t>
      </w:r>
    </w:p>
    <w:p w:rsidR="008A3DAB" w:rsidRDefault="00524208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区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政府性基金收入</w:t>
      </w:r>
      <w:r w:rsidR="00106DE4">
        <w:rPr>
          <w:rFonts w:ascii="仿宋" w:eastAsia="仿宋" w:hAnsi="仿宋" w:cs="Times New Roman" w:hint="eastAsia"/>
          <w:color w:val="000000"/>
          <w:sz w:val="32"/>
          <w:szCs w:val="32"/>
        </w:rPr>
        <w:t>0.4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亿元，加上上级补助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0</w:t>
      </w:r>
      <w:r>
        <w:rPr>
          <w:rFonts w:ascii="仿宋" w:eastAsia="仿宋" w:hAnsi="仿宋" w:cs="Times New Roman"/>
          <w:color w:val="000000"/>
          <w:sz w:val="32"/>
          <w:szCs w:val="32"/>
        </w:rPr>
        <w:t>亿元、专项债券转贷收入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11.5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</w:t>
      </w:r>
      <w:r w:rsidR="00106DE4">
        <w:rPr>
          <w:rFonts w:ascii="仿宋" w:eastAsia="仿宋" w:hAnsi="仿宋" w:cs="Times New Roman" w:hint="eastAsia"/>
          <w:color w:val="000000"/>
          <w:sz w:val="32"/>
          <w:szCs w:val="32"/>
        </w:rPr>
        <w:t>调入资金0.7亿元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，</w:t>
      </w:r>
      <w:r>
        <w:rPr>
          <w:rFonts w:ascii="仿宋" w:eastAsia="仿宋" w:hAnsi="仿宋" w:cs="Times New Roman"/>
          <w:color w:val="000000"/>
          <w:sz w:val="32"/>
          <w:szCs w:val="32"/>
        </w:rPr>
        <w:t>收入总计为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12.6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亿元；政府性基金支出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7.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8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亿元，专项债券还本支出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4.6</w:t>
      </w:r>
      <w:r>
        <w:rPr>
          <w:rFonts w:ascii="仿宋" w:eastAsia="仿宋" w:hAnsi="仿宋" w:cs="Times New Roman"/>
          <w:color w:val="000000"/>
          <w:sz w:val="32"/>
          <w:szCs w:val="32"/>
        </w:rPr>
        <w:t>亿元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仿宋" w:eastAsia="仿宋" w:hAnsi="仿宋" w:cs="Times New Roman"/>
          <w:color w:val="000000"/>
          <w:sz w:val="32"/>
          <w:szCs w:val="32"/>
        </w:rPr>
        <w:t>结转下年支出等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0.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2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亿元，支出总计为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12.6</w:t>
      </w:r>
      <w:r>
        <w:rPr>
          <w:rFonts w:ascii="仿宋" w:eastAsia="仿宋" w:hAnsi="仿宋" w:cs="Times New Roman"/>
          <w:color w:val="000000"/>
          <w:sz w:val="32"/>
          <w:szCs w:val="32"/>
        </w:rPr>
        <w:t>亿元。</w:t>
      </w:r>
    </w:p>
    <w:p w:rsidR="008A3DAB" w:rsidRPr="00106DE4" w:rsidRDefault="008A3DAB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</w:p>
    <w:sectPr w:rsidR="008A3DAB" w:rsidRPr="00106DE4" w:rsidSect="008A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08" w:rsidRDefault="00524208" w:rsidP="001227C4">
      <w:r>
        <w:separator/>
      </w:r>
    </w:p>
  </w:endnote>
  <w:endnote w:type="continuationSeparator" w:id="0">
    <w:p w:rsidR="00524208" w:rsidRDefault="00524208" w:rsidP="001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08" w:rsidRDefault="00524208" w:rsidP="001227C4">
      <w:r>
        <w:separator/>
      </w:r>
    </w:p>
  </w:footnote>
  <w:footnote w:type="continuationSeparator" w:id="0">
    <w:p w:rsidR="00524208" w:rsidRDefault="00524208" w:rsidP="0012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0145D6"/>
    <w:rsid w:val="00106DE4"/>
    <w:rsid w:val="001227C4"/>
    <w:rsid w:val="001C29CC"/>
    <w:rsid w:val="0031484E"/>
    <w:rsid w:val="003D3F64"/>
    <w:rsid w:val="00524208"/>
    <w:rsid w:val="00565D55"/>
    <w:rsid w:val="0069578D"/>
    <w:rsid w:val="00776CA5"/>
    <w:rsid w:val="00867EA7"/>
    <w:rsid w:val="008A3DAB"/>
    <w:rsid w:val="00987E39"/>
    <w:rsid w:val="00A95DF7"/>
    <w:rsid w:val="00AE09C7"/>
    <w:rsid w:val="00B22E26"/>
    <w:rsid w:val="00B471E5"/>
    <w:rsid w:val="00C55135"/>
    <w:rsid w:val="00F34669"/>
    <w:rsid w:val="00FA421A"/>
    <w:rsid w:val="56EC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A3BA6C0-C363-4B04-B18A-D3E8C8CF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8A3DAB"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8A3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3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2018-08-09T06:13:00Z</dcterms:created>
  <dcterms:modified xsi:type="dcterms:W3CDTF">2023-03-16T01:41:00Z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